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B2" w:rsidRPr="00C703B2" w:rsidRDefault="00C703B2" w:rsidP="00C703B2">
      <w:pPr>
        <w:pStyle w:val="a3"/>
        <w:jc w:val="center"/>
        <w:rPr>
          <w:rFonts w:ascii="Times New Roman" w:hAnsi="Times New Roman" w:cs="Times New Roman"/>
          <w:b/>
          <w:kern w:val="36"/>
          <w:lang w:val="ru-RU" w:eastAsia="ru-RU"/>
        </w:rPr>
      </w:pPr>
      <w:r w:rsidRPr="00C703B2">
        <w:rPr>
          <w:rFonts w:ascii="Times New Roman" w:hAnsi="Times New Roman" w:cs="Times New Roman"/>
          <w:b/>
          <w:kern w:val="36"/>
          <w:lang w:val="ru-RU" w:eastAsia="ru-RU"/>
        </w:rPr>
        <w:t>Техника безопасности в кабинете информатики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 работе в кабинете информатики допускаются лица, прошедшие медицинский осмотр и полный инструктаж.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Работать можно только на исправных компьютерах.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Знать правила эксплуатации используемого оборудования.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Необходимо знать порядок правильного включения и выключения оборудования.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Перед включением общего электропитания нужно проверить исходное положение всех выключателей и выключить их, если они включены.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допускать разборку аппаратуры, как во время работы, так и после нее.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включать компьютеры без разрешения учителя.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После включения компьютера проверить стабильность и четкость изображения на экране монитора.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Длительность работы с компьютерами не должна превышать: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для учащихся 1-х классов 10 минут;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для учащихся 2-5-х классов 15 минут;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для учащихся 6-7-х классов 20 минут;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для учащихся 8-9-х классов 25 минут;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для учащихся 10-11-х классов - при двух уроках информатики подряд, на первом - 30 мин., на втором - 20 мин., после чего на перемене выполнять специальные упражнения, снимающих зрительное утомление.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В случае замыкания: появления искр, запаха гари, отключить электропитание и сообщить об этом учителю.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При плохом самочувствии, появлении головной боли, головокружения и др. прекратить работу и сообщить об этом учителю.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Запрещается трогать разъемы и соединительные кабели аппаратуры.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Запрещается использовать воду и пенные огнетушители для тушения загоревшейся аппаратуры, так как эти средства являются проводниками тока и, следовательно, могут привести к короткому замыканию и к поражению током человека, производящего тушение.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 возникновении пожара его надо тушить с помощью первичных средств, к которым относятся: песок, противопожарная ткань, ручные химические огнетушители (воздушно-пенные, углекислотные, </w:t>
      </w:r>
      <w:proofErr w:type="spellStart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бромэтиловые</w:t>
      </w:r>
      <w:proofErr w:type="spellEnd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, порошковые) и противопожарный инвентарь.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КАБИНЕТ ИНФОРМАТИКИ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Помещение кабинета информатики должно удовлетворять следующим требованиям: на каждый компьютер - 6 кв. м. и 6 куб. м. общей площади кабинета. Размещение компьютеров задними стенками к глухим стенкам кабинета, по его периметру (</w:t>
      </w:r>
      <w:proofErr w:type="gramStart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 </w:t>
      </w:r>
      <w:proofErr w:type="spellStart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избежании</w:t>
      </w:r>
      <w:proofErr w:type="spellEnd"/>
      <w:proofErr w:type="gramEnd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чрезмерного электромагнитного излучения, находящихся за задней стенкой компьютера). Кабинет должен иметь окна на север или северо-запад (для того, </w:t>
      </w:r>
      <w:proofErr w:type="gramStart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что бы помещение не было</w:t>
      </w:r>
      <w:proofErr w:type="gramEnd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солнечной стороне, что приводит к повышению температуры в помещении), а также систему кондиционирования или возможность проветривания для обмена свежего воздуха. Температура воздуха в кабинете должна находиться в пределах 19...21°С. В кабинете каждый день необходимо проводить влажную уборку.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Компьютерная техника должна размещаться на специальных столах, обеспечивающих: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угол наклона и подставку для монитора;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подставку для клавиатуры на уровне, комфортном для рук работающих учеников;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ширину, достаточную для размещения всех устройств компьютера;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достаточное расстояние (не менее 60 см.) от глаз учащихся до поверхности монитора.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Стулья, на которых должны работать учащиеся должны быть следующими: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регулируемые по высоте сидения (учитывать рост учащихся),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поворачиваться (регуляция положения), 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регулирующими</w:t>
      </w:r>
      <w:proofErr w:type="gramEnd"/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 высоте спинки (регулируемая по роста опора для снятия нагрузки с поясничного отдела работающего).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ПРАВИЛА ПОВЕДЕНИЯ УЧАЩИХСЯ В КАБИНЕТЕ ИНФОРМАТИКИ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Строго выполнять правила техники безопасности и санитарно-гигиенические нормы при работе.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Выполнять команды учителя, во время возникновения чрезвычайных ситуаций действовать по правилам, изложенным выше и обязательно обращаться к учителю.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бегать, не прыгать, не драться, находясь в данном помещении.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Приходить в кабинет всегда только в сменной обуви и без верхней одежды.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Работать только чистыми сухими руками.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размещать ни каких предметов на устройствах компьютера (мониторе, системном блоке, клавиатуре, мыши и т.д.).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есть в кабинете, в том числе и за рабочими местами у компьютеров.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За компьютером выполнять только те задания, которые предложены учителем.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устанавливать никаких конфигураций в компьютере без разрешения учителя.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Не пользоваться своими дискетами и компакт-дисками, без разрешения учителя.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Закрывать все компьютерные окна и программы перед завершением своей работы, выключением компьютера.</w:t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sz w:val="24"/>
          <w:szCs w:val="24"/>
          <w:lang w:val="ru-RU" w:eastAsia="ru-RU"/>
        </w:rPr>
        <w:t>Соблюдение всех вышеперечисленных рекомендаций по организации учебного процесса с использованием компьютеров и технических средств обучения должно способствовать сохранению оптимального уровня работоспособности и функционального состояния организма, на протяжении всех учебных занятий в школе и полной безопасности для их жизни и здоровья.</w:t>
      </w:r>
    </w:p>
    <w:p w:rsidR="006E4B84" w:rsidRDefault="006E4B84" w:rsidP="00C703B2">
      <w:pPr>
        <w:pStyle w:val="a3"/>
        <w:jc w:val="both"/>
        <w:rPr>
          <w:rFonts w:ascii="Times New Roman" w:hAnsi="Times New Roman" w:cs="Times New Roman"/>
          <w:lang w:val="ru-RU"/>
        </w:rPr>
      </w:pPr>
    </w:p>
    <w:p w:rsidR="00C703B2" w:rsidRPr="00C703B2" w:rsidRDefault="00C703B2" w:rsidP="000670FC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03B2">
        <w:rPr>
          <w:rFonts w:ascii="Times New Roman" w:hAnsi="Times New Roman" w:cs="Times New Roman"/>
          <w:b/>
          <w:lang w:val="ru-RU"/>
        </w:rPr>
        <w:br/>
      </w:r>
    </w:p>
    <w:p w:rsidR="00C703B2" w:rsidRPr="00C703B2" w:rsidRDefault="00C703B2" w:rsidP="00C703B2">
      <w:pPr>
        <w:pStyle w:val="a3"/>
        <w:jc w:val="both"/>
        <w:rPr>
          <w:rFonts w:ascii="Times New Roman" w:hAnsi="Times New Roman" w:cs="Times New Roman"/>
          <w:lang w:val="ru-RU"/>
        </w:rPr>
      </w:pPr>
    </w:p>
    <w:sectPr w:rsidR="00C703B2" w:rsidRPr="00C703B2" w:rsidSect="006E4B8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176"/>
    <w:multiLevelType w:val="multilevel"/>
    <w:tmpl w:val="58D4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033E6"/>
    <w:multiLevelType w:val="multilevel"/>
    <w:tmpl w:val="7CEE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312CE"/>
    <w:multiLevelType w:val="multilevel"/>
    <w:tmpl w:val="32EAB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0129C"/>
    <w:multiLevelType w:val="multilevel"/>
    <w:tmpl w:val="1F86D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7F47F4"/>
    <w:multiLevelType w:val="multilevel"/>
    <w:tmpl w:val="B6D8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122E93"/>
    <w:multiLevelType w:val="multilevel"/>
    <w:tmpl w:val="F162E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C703B2"/>
    <w:rsid w:val="000670FC"/>
    <w:rsid w:val="000C09F3"/>
    <w:rsid w:val="006E4B84"/>
    <w:rsid w:val="00C703B2"/>
    <w:rsid w:val="00D2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B84"/>
  </w:style>
  <w:style w:type="paragraph" w:styleId="1">
    <w:name w:val="heading 1"/>
    <w:basedOn w:val="a"/>
    <w:link w:val="10"/>
    <w:uiPriority w:val="9"/>
    <w:qFormat/>
    <w:rsid w:val="00C7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7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C703B2"/>
  </w:style>
  <w:style w:type="character" w:customStyle="1" w:styleId="c2">
    <w:name w:val="c2"/>
    <w:basedOn w:val="a0"/>
    <w:rsid w:val="00C703B2"/>
  </w:style>
  <w:style w:type="character" w:customStyle="1" w:styleId="c10">
    <w:name w:val="c10"/>
    <w:basedOn w:val="a0"/>
    <w:rsid w:val="00C703B2"/>
  </w:style>
  <w:style w:type="paragraph" w:customStyle="1" w:styleId="c8">
    <w:name w:val="c8"/>
    <w:basedOn w:val="a"/>
    <w:rsid w:val="00C7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C7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703B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 Spacing"/>
    <w:uiPriority w:val="1"/>
    <w:qFormat/>
    <w:rsid w:val="00C703B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7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703B2"/>
    <w:rPr>
      <w:b/>
      <w:bCs/>
    </w:rPr>
  </w:style>
  <w:style w:type="character" w:styleId="a6">
    <w:name w:val="Emphasis"/>
    <w:basedOn w:val="a0"/>
    <w:uiPriority w:val="20"/>
    <w:qFormat/>
    <w:rsid w:val="00C703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Rauan</dc:creator>
  <cp:keywords/>
  <dc:description/>
  <cp:lastModifiedBy>Rauan</cp:lastModifiedBy>
  <cp:revision>4</cp:revision>
  <dcterms:created xsi:type="dcterms:W3CDTF">2015-03-19T04:48:00Z</dcterms:created>
  <dcterms:modified xsi:type="dcterms:W3CDTF">2015-03-20T04:42:00Z</dcterms:modified>
</cp:coreProperties>
</file>